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7920"/>
        <w:tblGridChange w:id="0">
          <w:tblGrid>
            <w:gridCol w:w="1440"/>
            <w:gridCol w:w="79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 Three</w:t>
            </w:r>
          </w:p>
        </w:tc>
        <w:tc>
          <w:tcPr>
            <w:shd w:fill="b8cce4"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hd w:fill="b8cce4" w:val="clear"/>
              </w:rPr>
            </w:pPr>
            <w:r w:rsidDel="00000000" w:rsidR="00000000" w:rsidRPr="00000000">
              <w:rPr>
                <w:b w:val="1"/>
                <w:i w:val="0"/>
                <w:color w:val="000000"/>
                <w:shd w:fill="b8cce4" w:val="clear"/>
                <w:rtl w:val="0"/>
              </w:rPr>
              <w:t xml:space="preserve">Web Warriors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Use the World Wide Web to find and retrieve relevant information, and learn to evaluate the information you find.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Overview</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This week you will learn effective research skills for Internet searching. You will learn how to use web directories and scholarly information sources useful for your research. Since the World Wide Web is a self-publishing medium, any person or organization with access to a Web server can place documents on the Web. The documents then become instantly available to anyone with Web access. Without a filtering system, sources of varying quality will present themselves as you search for information. The quantity and variety of resources can be overwhelming, so it is very important to critically evaluate the information you retrieve.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By the end of the week, you should have a few web sites that provide information on your topic.  You will practice writing annotations for these sites.  Then, you will create MLA citations for them.</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Use search engines to select appropriate information sources on your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Develop effective strategies for searching the Web for relevant information.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Document Internet resources in proper bibliographic format.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Apply an evaluative criteria to Internet resources on your topic.</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Other Comments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Be sure to print the contents of the week’s assignments to use as a checklist.  Mark your calendar for a day next week when you can visit an academic (community college, college or university) library.  (If you cannot visit an academic library, please contact me for an alternate assignment.)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highlight w:val="white"/>
              </w:rPr>
            </w:pPr>
            <w:r w:rsidDel="00000000" w:rsidR="00000000" w:rsidRPr="00000000">
              <w:rPr>
                <w:sz w:val="20"/>
                <w:szCs w:val="20"/>
                <w:highlight w:val="white"/>
                <w:rtl w:val="0"/>
              </w:rPr>
              <w:t xml:space="preserve">Course Outcomes Addressed</w:t>
            </w:r>
            <w:r w:rsidDel="00000000" w:rsidR="00000000" w:rsidRPr="00000000">
              <w:rPr>
                <w:rtl w:val="0"/>
              </w:rPr>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b8cce4" w:val="clear"/>
                <w:rtl w:val="0"/>
              </w:rPr>
              <w:t xml:space="preserve">Develop and research a topic of global significance</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b8cce4"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b8cce4" w:val="clear"/>
                <w:rtl w:val="0"/>
              </w:rPr>
              <w:t xml:space="preserve">Reflect upon how important information-related issues impact your daily life.  Develop strategies to mitigate the impact of these issues on your life.</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b8cce4" w:val="clear"/>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b8cce4" w:val="clear"/>
                <w:rtl w:val="0"/>
              </w:rPr>
              <w:t xml:space="preserve">Apply the information research process to your research topic</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highlight w:val="white"/>
        </w:rPr>
      </w:pPr>
      <w:r w:rsidDel="00000000" w:rsidR="00000000" w:rsidRPr="00000000">
        <w:rPr>
          <w:rFonts w:ascii="Verdana" w:cs="Verdana" w:eastAsia="Verdana" w:hAnsi="Verdana"/>
          <w:b w:val="1"/>
          <w:highlight w:val="white"/>
          <w:rtl w:val="0"/>
        </w:rPr>
        <w:t xml:space="preserve">Week 3 Assignments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highlight w:val="white"/>
          <w:rtl w:val="0"/>
        </w:rPr>
        <w:t xml:space="preserve">Looking for quality information on the Web: Critically evaluate websites.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highlight w:val="white"/>
          <w:rtl w:val="0"/>
        </w:rPr>
        <w:t xml:space="preserve">Evaluating Web Search Tools:  Use subject directories and search engines and develop effective strategies for searching the World Wide Web in order to find the most useful web sites for your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highlight w:val="white"/>
          <w:rtl w:val="0"/>
        </w:rPr>
        <w:t xml:space="preserve">MLA Citations for Web Site:  Document internet resources in proper bibliographic format.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highlight w:val="white"/>
          <w:rtl w:val="0"/>
        </w:rPr>
        <w:t xml:space="preserve">Advanced Google Search:  Use Google's advanced and specialized web search tools to enhance your skills in finding information on the Internet.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highlight w:val="white"/>
          <w:rtl w:val="0"/>
        </w:rPr>
        <w:t xml:space="preserve">Evaluating Web Sites: Apply critical evaluation skills to the Web resources you find.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highlight w:val="white"/>
          <w:rtl w:val="0"/>
        </w:rPr>
        <w:t xml:space="preserve">Weekly Reflection:  Reflect on the course content.  Reflect on the application of the course content to your life.  Review how you have applied your time management skills during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16"/>
        <w:szCs w:val="16"/>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16"/>
        <w:szCs w:val="16"/>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16"/>
        <w:szCs w:val="16"/>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16"/>
        <w:szCs w:val="16"/>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16"/>
        <w:szCs w:val="16"/>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16"/>
        <w:szCs w:val="16"/>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16"/>
        <w:szCs w:val="16"/>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16"/>
        <w:szCs w:val="16"/>
        <w:u w:val="none"/>
        <w:shd w:fill="b8cce4"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