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7065"/>
        <w:tblGridChange w:id="0">
          <w:tblGrid>
            <w:gridCol w:w="2295"/>
            <w:gridCol w:w="70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Publication Cycles Discussion Forum</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Tuesday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 2 – Publication Cycles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Thoughtfully responds to two other postings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Thoughtful reflection on the significance of publication cycles in understanding the research process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Study the process of information creation and dissemination.</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purpose of this assignment is to get you thinking about where information comes from, how it is initially generated and how it changes form as it is communicated over time. Why does information format matter? What happens in publishing to an idea as time goes on?</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highlight w:val="white"/>
          <w:rtl w:val="0"/>
        </w:rPr>
        <w:t xml:space="preserve">For this assignment, your will need to complete the following:  Go through </w:t>
      </w:r>
      <w:hyperlink r:id="rId6">
        <w:r w:rsidDel="00000000" w:rsidR="00000000" w:rsidRPr="00000000">
          <w:rPr>
            <w:color w:val="1155cc"/>
            <w:highlight w:val="white"/>
            <w:u w:val="single"/>
            <w:rtl w:val="0"/>
          </w:rPr>
          <w:t xml:space="preserve">Publication Cycles</w:t>
        </w:r>
      </w:hyperlink>
      <w:r w:rsidDel="00000000" w:rsidR="00000000" w:rsidRPr="00000000">
        <w:rPr>
          <w:color w:val="333333"/>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an essay of 200 words about what the publication cycle might mean to your research question/statement. What does it tell you about the differences in the types of sources you might use? How might it affect where you go to find certain kinds of information about your topic?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essay to the Discussion Forum.</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Respond to the essays of two other students by Wednesday, at least 50 words for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ib.purdue.edu/hsse/tutorials/education/2-The%20Publication%20Cycle%20and%20Scientific%20Research/The%20Publication%20Cycle%20and%20Scientific%20Researc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