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i w:val="0"/>
          <w:color w:val="000000"/>
          <w:sz w:val="28"/>
          <w:szCs w:val="28"/>
          <w:highlight w:val="white"/>
          <w:rtl w:val="0"/>
        </w:rPr>
        <w:t xml:space="preserve">Step One: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Read the Bill of Rights (1st Amendment) below.  Also, read the American Library Association Statement at the link below.   </w:t>
      </w:r>
    </w:p>
    <w:p w:rsidR="00000000" w:rsidDel="00000000" w:rsidP="00000000" w:rsidRDefault="00000000" w:rsidRPr="00000000">
      <w:pPr>
        <w:pStyle w:val="Heading5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20" w:lineRule="auto"/>
        <w:contextualSpacing w:val="0"/>
        <w:rPr>
          <w:color w:val="000000"/>
          <w:sz w:val="24"/>
          <w:szCs w:val="24"/>
          <w:highlight w:val="white"/>
        </w:rPr>
      </w:pPr>
      <w:r w:rsidDel="00000000" w:rsidR="00000000" w:rsidRPr="00000000">
        <w:rPr>
          <w:color w:val="000000"/>
          <w:sz w:val="24"/>
          <w:szCs w:val="24"/>
          <w:highlight w:val="white"/>
          <w:rtl w:val="0"/>
        </w:rPr>
        <w:t xml:space="preserve">1st Amendment to the Bill of Rights/ U.S. Constitution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Congress shall make no law respecting an establishment of religion, or prohibiting the free exercise thereof; or abridging the freedom of speech, or of the press; or the right of the people peaceably to assemble, and to petition the Government for a redress of grievances.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highlight w:val="white"/>
          <w:u w:val="single"/>
        </w:rPr>
      </w:pPr>
      <w:r w:rsidDel="00000000" w:rsidR="00000000" w:rsidRPr="00000000">
        <w:fldChar w:fldCharType="begin"/>
        <w:instrText xml:space="preserve"> HYPERLINK "http://www.ala.org/ala/aboutala/offices/oif/statementspols/ftrstatement/freedomreadstatement.cfm" </w:instrText>
        <w:fldChar w:fldCharType="separate"/>
      </w:r>
      <w:r w:rsidDel="00000000" w:rsidR="00000000" w:rsidRPr="00000000">
        <w:rPr>
          <w:color w:val="1155cc"/>
          <w:highlight w:val="white"/>
          <w:u w:val="single"/>
          <w:rtl w:val="0"/>
        </w:rPr>
        <w:t xml:space="preserve">American Library Association's (ALA) "Freedom to Read Statement"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sz w:val="28"/>
          <w:szCs w:val="28"/>
          <w:highlight w:val="white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i w:val="0"/>
          <w:color w:val="000000"/>
          <w:sz w:val="28"/>
          <w:szCs w:val="28"/>
          <w:highlight w:val="white"/>
          <w:rtl w:val="0"/>
        </w:rPr>
        <w:t xml:space="preserve">Step Two: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Check out the websites listed below on banned books.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highlight w:val="white"/>
          <w:u w:val="single"/>
        </w:rPr>
      </w:pPr>
      <w:r w:rsidDel="00000000" w:rsidR="00000000" w:rsidRPr="00000000">
        <w:fldChar w:fldCharType="begin"/>
        <w:instrText xml:space="preserve"> HYPERLINK "http://www.ala.org/ala/issuesadvocacy/banned/frequentlychallenged/challengedclassics/reasonsbanned/index.cfm" </w:instrText>
        <w:fldChar w:fldCharType="separate"/>
      </w:r>
      <w:r w:rsidDel="00000000" w:rsidR="00000000" w:rsidRPr="00000000">
        <w:rPr>
          <w:color w:val="1155cc"/>
          <w:highlight w:val="white"/>
          <w:u w:val="single"/>
          <w:rtl w:val="0"/>
        </w:rPr>
        <w:t xml:space="preserve">American Library Association (ALA) Banned and/or Challenged Books from the Radcliffe Publishing Course Top 100 Novels of the 20th Century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"http://en.wikipedia.org/wiki/Banned_books" </w:instrText>
        <w:fldChar w:fldCharType="separate"/>
      </w:r>
      <w:r w:rsidDel="00000000" w:rsidR="00000000" w:rsidRPr="00000000">
        <w:rPr>
          <w:color w:val="1155cc"/>
          <w:highlight w:val="white"/>
          <w:u w:val="single"/>
          <w:rtl w:val="0"/>
        </w:rPr>
        <w:t xml:space="preserve">Wikipedia's list of Books Banned by governments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highlight w:val="white"/>
          <w:u w:val="single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"http://www.pbs.org/wgbh/cultureshock/whodecides/index.html" </w:instrText>
        <w:fldChar w:fldCharType="separate"/>
      </w:r>
      <w:r w:rsidDel="00000000" w:rsidR="00000000" w:rsidRPr="00000000">
        <w:rPr>
          <w:color w:val="1155cc"/>
          <w:highlight w:val="white"/>
          <w:u w:val="single"/>
          <w:rtl w:val="0"/>
        </w:rPr>
        <w:t xml:space="preserve">Culture Shock:  Who Decides?  How and Why?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